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6" w:rsidRDefault="005403AB" w:rsidP="008C4766">
      <w:pPr>
        <w:spacing w:line="276" w:lineRule="auto"/>
        <w:rPr>
          <w:rFonts w:ascii="Myriad Pro" w:hAnsi="Myriad Pro"/>
          <w:b/>
        </w:rPr>
      </w:pPr>
      <w:r w:rsidRPr="005403AB">
        <w:rPr>
          <w:rFonts w:ascii="Myriad Pro" w:hAnsi="Myriad Pro" w:cs="Arial"/>
          <w:b/>
          <w:bCs/>
          <w:sz w:val="32"/>
          <w:szCs w:val="28"/>
        </w:rPr>
        <w:t xml:space="preserve">Technologiekongress </w:t>
      </w:r>
      <w:r>
        <w:rPr>
          <w:rFonts w:ascii="Myriad Pro" w:hAnsi="Myriad Pro" w:cs="Arial"/>
          <w:b/>
          <w:bCs/>
          <w:sz w:val="32"/>
          <w:szCs w:val="28"/>
        </w:rPr>
        <w:t>im Sensorik-Netzwerk</w:t>
      </w:r>
      <w:r w:rsidR="00555556">
        <w:rPr>
          <w:rFonts w:ascii="Myriad Pro" w:hAnsi="Myriad Pro" w:cs="Arial"/>
          <w:b/>
          <w:bCs/>
          <w:sz w:val="32"/>
          <w:szCs w:val="28"/>
        </w:rPr>
        <w:t xml:space="preserve"> beleuchtet die Vorteile des</w:t>
      </w:r>
      <w:r w:rsidRPr="005403AB">
        <w:rPr>
          <w:rFonts w:ascii="Myriad Pro" w:hAnsi="Myriad Pro" w:cs="Arial"/>
          <w:b/>
          <w:bCs/>
          <w:sz w:val="32"/>
          <w:szCs w:val="28"/>
        </w:rPr>
        <w:t xml:space="preserve"> </w:t>
      </w:r>
      <w:r>
        <w:rPr>
          <w:rFonts w:ascii="Myriad Pro" w:hAnsi="Myriad Pro" w:cs="Arial"/>
          <w:b/>
          <w:bCs/>
          <w:sz w:val="32"/>
          <w:szCs w:val="28"/>
        </w:rPr>
        <w:t>Low Power Wide Area Network</w:t>
      </w:r>
      <w:r w:rsidRPr="005403AB">
        <w:rPr>
          <w:rFonts w:ascii="Myriad Pro" w:hAnsi="Myriad Pro" w:cs="Arial"/>
          <w:b/>
          <w:bCs/>
          <w:sz w:val="32"/>
          <w:szCs w:val="28"/>
        </w:rPr>
        <w:t xml:space="preserve">  (LPWAN)</w:t>
      </w:r>
      <w:r>
        <w:rPr>
          <w:rFonts w:ascii="Myriad Pro" w:hAnsi="Myriad Pro" w:cs="Arial"/>
          <w:b/>
          <w:bCs/>
          <w:sz w:val="32"/>
          <w:szCs w:val="28"/>
        </w:rPr>
        <w:t xml:space="preserve"> </w:t>
      </w:r>
      <w:r w:rsidR="00555556">
        <w:rPr>
          <w:rFonts w:ascii="Myriad Pro" w:hAnsi="Myriad Pro"/>
          <w:b/>
        </w:rPr>
        <w:t>Logistiklösungen, sinkender Administrationsaufwand und neue Geschäftsmodelle</w:t>
      </w:r>
    </w:p>
    <w:p w:rsidR="00555556" w:rsidRPr="00A63AB7" w:rsidRDefault="00555556" w:rsidP="008C4766">
      <w:pPr>
        <w:spacing w:line="276" w:lineRule="auto"/>
        <w:rPr>
          <w:rFonts w:ascii="Myriad Pro" w:hAnsi="Myriad Pro"/>
          <w:b/>
        </w:rPr>
      </w:pPr>
    </w:p>
    <w:p w:rsidR="00302E97" w:rsidRDefault="008C4766" w:rsidP="00302E97">
      <w:pPr>
        <w:jc w:val="both"/>
        <w:rPr>
          <w:rFonts w:ascii="Myriad Pro" w:hAnsi="Myriad Pro"/>
          <w:b/>
          <w:sz w:val="22"/>
          <w:szCs w:val="22"/>
        </w:rPr>
      </w:pPr>
      <w:r w:rsidRPr="00A63AB7">
        <w:rPr>
          <w:rFonts w:ascii="Myriad Pro" w:hAnsi="Myriad Pro"/>
          <w:b/>
          <w:sz w:val="22"/>
          <w:szCs w:val="22"/>
        </w:rPr>
        <w:t>REGENSBURG</w:t>
      </w:r>
      <w:r w:rsidR="00550B87" w:rsidRPr="00A63AB7">
        <w:rPr>
          <w:rFonts w:ascii="Myriad Pro" w:hAnsi="Myriad Pro"/>
          <w:b/>
          <w:sz w:val="22"/>
          <w:szCs w:val="22"/>
        </w:rPr>
        <w:t>.</w:t>
      </w:r>
      <w:r w:rsidR="00735E3E">
        <w:rPr>
          <w:rFonts w:ascii="Myriad Pro" w:hAnsi="Myriad Pro"/>
          <w:b/>
          <w:sz w:val="22"/>
          <w:szCs w:val="22"/>
        </w:rPr>
        <w:t xml:space="preserve"> </w:t>
      </w:r>
      <w:r w:rsidR="005403AB" w:rsidRPr="005403AB">
        <w:rPr>
          <w:rFonts w:ascii="Myriad Pro" w:hAnsi="Myriad Pro"/>
          <w:b/>
          <w:sz w:val="22"/>
          <w:szCs w:val="22"/>
        </w:rPr>
        <w:t>Seit Oktober verfügt Regensburg über ein flächendeckendes IoT-Netz. Mit Hilfe der Ultraschmalbandtechnologie können</w:t>
      </w:r>
      <w:r w:rsidR="00555556">
        <w:rPr>
          <w:rFonts w:ascii="Myriad Pro" w:hAnsi="Myriad Pro"/>
          <w:b/>
          <w:sz w:val="22"/>
          <w:szCs w:val="22"/>
        </w:rPr>
        <w:t xml:space="preserve"> nun</w:t>
      </w:r>
      <w:r w:rsidR="005403AB" w:rsidRPr="005403AB">
        <w:rPr>
          <w:rFonts w:ascii="Myriad Pro" w:hAnsi="Myriad Pro"/>
          <w:b/>
          <w:sz w:val="22"/>
          <w:szCs w:val="22"/>
        </w:rPr>
        <w:t xml:space="preserve"> Sensoren und Gegenstände mit</w:t>
      </w:r>
      <w:r w:rsidR="005403AB">
        <w:rPr>
          <w:rFonts w:ascii="Myriad Pro" w:hAnsi="Myriad Pro"/>
          <w:b/>
          <w:sz w:val="22"/>
          <w:szCs w:val="22"/>
        </w:rPr>
        <w:t xml:space="preserve"> dem Internet verbunden werden </w:t>
      </w:r>
      <w:r w:rsidR="005403AB" w:rsidRPr="005403AB">
        <w:rPr>
          <w:rFonts w:ascii="Myriad Pro" w:hAnsi="Myriad Pro"/>
          <w:b/>
          <w:sz w:val="22"/>
          <w:szCs w:val="22"/>
        </w:rPr>
        <w:t>für die Breitbandtechnologien wie WLAN oder Mobilfunk zu teuer oder zu energ</w:t>
      </w:r>
      <w:r w:rsidR="00555556">
        <w:rPr>
          <w:rFonts w:ascii="Myriad Pro" w:hAnsi="Myriad Pro"/>
          <w:b/>
          <w:sz w:val="22"/>
          <w:szCs w:val="22"/>
        </w:rPr>
        <w:t>iehungrig sind. Nutzen können dieses</w:t>
      </w:r>
      <w:r w:rsidR="005403AB" w:rsidRPr="005403AB">
        <w:rPr>
          <w:rFonts w:ascii="Myriad Pro" w:hAnsi="Myriad Pro"/>
          <w:b/>
          <w:sz w:val="22"/>
          <w:szCs w:val="22"/>
        </w:rPr>
        <w:t xml:space="preserve"> LPWAN (Low Power Area Network) sowohl Bürger als auch Unternehmen. Regensburg ist damit die erste deutsche Stadt, die ein so</w:t>
      </w:r>
      <w:r w:rsidR="005403AB">
        <w:rPr>
          <w:rFonts w:ascii="Myriad Pro" w:hAnsi="Myriad Pro"/>
          <w:b/>
          <w:sz w:val="22"/>
          <w:szCs w:val="22"/>
        </w:rPr>
        <w:t>lches Netz für das IoT anbietet, be</w:t>
      </w:r>
      <w:r w:rsidR="005403AB" w:rsidRPr="005403AB">
        <w:rPr>
          <w:rFonts w:ascii="Myriad Pro" w:hAnsi="Myriad Pro"/>
          <w:b/>
          <w:sz w:val="22"/>
          <w:szCs w:val="22"/>
        </w:rPr>
        <w:t xml:space="preserve">trieben </w:t>
      </w:r>
      <w:r w:rsidR="00555556">
        <w:rPr>
          <w:rFonts w:ascii="Myriad Pro" w:hAnsi="Myriad Pro"/>
          <w:b/>
          <w:sz w:val="22"/>
          <w:szCs w:val="22"/>
        </w:rPr>
        <w:t xml:space="preserve">wird </w:t>
      </w:r>
      <w:r w:rsidR="005403AB" w:rsidRPr="005403AB">
        <w:rPr>
          <w:rFonts w:ascii="Myriad Pro" w:hAnsi="Myriad Pro"/>
          <w:b/>
          <w:sz w:val="22"/>
          <w:szCs w:val="22"/>
        </w:rPr>
        <w:t xml:space="preserve">es von dem Unternehmen Sigfox. Ziel </w:t>
      </w:r>
      <w:r w:rsidR="005403AB">
        <w:rPr>
          <w:rFonts w:ascii="Myriad Pro" w:hAnsi="Myriad Pro"/>
          <w:b/>
          <w:sz w:val="22"/>
          <w:szCs w:val="22"/>
        </w:rPr>
        <w:t>des Technologiekongress „LPWAN: K</w:t>
      </w:r>
      <w:r w:rsidR="005403AB" w:rsidRPr="005403AB">
        <w:rPr>
          <w:rFonts w:ascii="Myriad Pro" w:hAnsi="Myriad Pro"/>
          <w:b/>
          <w:sz w:val="22"/>
          <w:szCs w:val="22"/>
        </w:rPr>
        <w:t>leine Daten, große Wirkung“</w:t>
      </w:r>
      <w:r w:rsidR="005403AB">
        <w:rPr>
          <w:rFonts w:ascii="Myriad Pro" w:hAnsi="Myriad Pro"/>
          <w:b/>
          <w:sz w:val="22"/>
          <w:szCs w:val="22"/>
        </w:rPr>
        <w:t xml:space="preserve"> am 05. November im Sensorik-Netzwerk war es,</w:t>
      </w:r>
      <w:r w:rsidR="005403AB" w:rsidRPr="005403AB">
        <w:rPr>
          <w:rFonts w:ascii="Myriad Pro" w:hAnsi="Myriad Pro"/>
          <w:b/>
          <w:sz w:val="22"/>
          <w:szCs w:val="22"/>
        </w:rPr>
        <w:t xml:space="preserve"> die </w:t>
      </w:r>
      <w:r w:rsidR="005403AB">
        <w:rPr>
          <w:rFonts w:ascii="Myriad Pro" w:hAnsi="Myriad Pro"/>
          <w:b/>
          <w:sz w:val="22"/>
          <w:szCs w:val="22"/>
        </w:rPr>
        <w:t>zahlreichen</w:t>
      </w:r>
      <w:r w:rsidR="005403AB" w:rsidRPr="005403AB">
        <w:rPr>
          <w:rFonts w:ascii="Myriad Pro" w:hAnsi="Myriad Pro"/>
          <w:b/>
          <w:sz w:val="22"/>
          <w:szCs w:val="22"/>
        </w:rPr>
        <w:t xml:space="preserve"> Vorteile dieser neuen Technologie insbesondere im industriellen Bereich aufzuzeigen.</w:t>
      </w:r>
      <w:r w:rsidR="005403AB">
        <w:rPr>
          <w:rFonts w:ascii="Myriad Pro" w:hAnsi="Myriad Pro"/>
          <w:b/>
          <w:sz w:val="22"/>
          <w:szCs w:val="22"/>
        </w:rPr>
        <w:t xml:space="preserve"> Möglich sind </w:t>
      </w:r>
      <w:r w:rsidR="00A22664">
        <w:rPr>
          <w:rFonts w:ascii="Myriad Pro" w:hAnsi="Myriad Pro"/>
          <w:b/>
          <w:sz w:val="22"/>
          <w:szCs w:val="22"/>
        </w:rPr>
        <w:t>neue</w:t>
      </w:r>
      <w:r w:rsidR="005403AB">
        <w:rPr>
          <w:rFonts w:ascii="Myriad Pro" w:hAnsi="Myriad Pro"/>
          <w:b/>
          <w:sz w:val="22"/>
          <w:szCs w:val="22"/>
        </w:rPr>
        <w:t xml:space="preserve"> Logistiklösungen</w:t>
      </w:r>
      <w:r w:rsidR="00555556">
        <w:rPr>
          <w:rFonts w:ascii="Myriad Pro" w:hAnsi="Myriad Pro"/>
          <w:b/>
          <w:sz w:val="22"/>
          <w:szCs w:val="22"/>
        </w:rPr>
        <w:t>, eine Verringerung des Administrationsaufwands</w:t>
      </w:r>
      <w:r w:rsidR="00A22664">
        <w:rPr>
          <w:rFonts w:ascii="Myriad Pro" w:hAnsi="Myriad Pro"/>
          <w:b/>
          <w:sz w:val="22"/>
          <w:szCs w:val="22"/>
        </w:rPr>
        <w:t xml:space="preserve"> u.a.</w:t>
      </w:r>
      <w:r w:rsidR="00555556">
        <w:rPr>
          <w:rFonts w:ascii="Myriad Pro" w:hAnsi="Myriad Pro"/>
          <w:b/>
          <w:sz w:val="22"/>
          <w:szCs w:val="22"/>
        </w:rPr>
        <w:t xml:space="preserve"> für Stadtwerke</w:t>
      </w:r>
      <w:r w:rsidR="005403AB">
        <w:rPr>
          <w:rFonts w:ascii="Myriad Pro" w:hAnsi="Myriad Pro"/>
          <w:b/>
          <w:sz w:val="22"/>
          <w:szCs w:val="22"/>
        </w:rPr>
        <w:t xml:space="preserve"> bis hin zu</w:t>
      </w:r>
      <w:r w:rsidR="00555556">
        <w:rPr>
          <w:rFonts w:ascii="Myriad Pro" w:hAnsi="Myriad Pro"/>
          <w:b/>
          <w:sz w:val="22"/>
          <w:szCs w:val="22"/>
        </w:rPr>
        <w:t>r Entwicklung</w:t>
      </w:r>
      <w:r w:rsidR="005403AB">
        <w:rPr>
          <w:rFonts w:ascii="Myriad Pro" w:hAnsi="Myriad Pro"/>
          <w:b/>
          <w:sz w:val="22"/>
          <w:szCs w:val="22"/>
        </w:rPr>
        <w:t xml:space="preserve"> </w:t>
      </w:r>
      <w:r w:rsidR="00555556">
        <w:rPr>
          <w:rFonts w:ascii="Myriad Pro" w:hAnsi="Myriad Pro"/>
          <w:b/>
          <w:sz w:val="22"/>
          <w:szCs w:val="22"/>
        </w:rPr>
        <w:t>gänzlich neuer</w:t>
      </w:r>
      <w:r w:rsidR="00A22664">
        <w:rPr>
          <w:rFonts w:ascii="Myriad Pro" w:hAnsi="Myriad Pro"/>
          <w:b/>
          <w:sz w:val="22"/>
          <w:szCs w:val="22"/>
        </w:rPr>
        <w:t xml:space="preserve"> Geschäftsmodelle</w:t>
      </w:r>
      <w:r w:rsidR="005403AB">
        <w:rPr>
          <w:rFonts w:ascii="Myriad Pro" w:hAnsi="Myriad Pro"/>
          <w:b/>
          <w:sz w:val="22"/>
          <w:szCs w:val="22"/>
        </w:rPr>
        <w:t xml:space="preserve">. </w:t>
      </w:r>
    </w:p>
    <w:p w:rsidR="005403AB" w:rsidRPr="00053262" w:rsidRDefault="005403AB" w:rsidP="00302E97">
      <w:pPr>
        <w:jc w:val="both"/>
        <w:rPr>
          <w:rFonts w:ascii="Myriad Pro" w:hAnsi="Myriad Pro"/>
          <w:b/>
          <w:color w:val="A6A6A6" w:themeColor="background1" w:themeShade="A6"/>
          <w:sz w:val="22"/>
          <w:szCs w:val="22"/>
        </w:rPr>
      </w:pPr>
    </w:p>
    <w:p w:rsidR="00555556" w:rsidRDefault="00555556" w:rsidP="00555556">
      <w:pPr>
        <w:jc w:val="both"/>
        <w:rPr>
          <w:rFonts w:ascii="Myriad Pro" w:hAnsi="Myriad Pro"/>
          <w:sz w:val="22"/>
          <w:szCs w:val="22"/>
        </w:rPr>
      </w:pPr>
      <w:r>
        <w:rPr>
          <w:rFonts w:ascii="Myriad Pro" w:hAnsi="Myriad Pro"/>
          <w:sz w:val="22"/>
          <w:szCs w:val="22"/>
        </w:rPr>
        <w:t>Vorteile bietet die LPWAN-</w:t>
      </w:r>
      <w:r w:rsidRPr="005403AB">
        <w:rPr>
          <w:rFonts w:ascii="Myriad Pro" w:hAnsi="Myriad Pro"/>
          <w:sz w:val="22"/>
          <w:szCs w:val="22"/>
        </w:rPr>
        <w:t xml:space="preserve">Vernetzung eine Vielzahl. </w:t>
      </w:r>
      <w:r w:rsidR="005403AB" w:rsidRPr="005403AB">
        <w:rPr>
          <w:rFonts w:ascii="Myriad Pro" w:hAnsi="Myriad Pro"/>
          <w:sz w:val="22"/>
          <w:szCs w:val="22"/>
        </w:rPr>
        <w:t>Industriekunden nutzen das Sigfox-Netz vielfach zur Sammlung von Prozessdaten. So können Produkte entwickelt werden, die dann in Abhängigkeit von ihrer Nutzungshäufigkeit bezahlt werden. Die vorausschauende Wartung</w:t>
      </w:r>
      <w:r w:rsidR="00A22664">
        <w:rPr>
          <w:rFonts w:ascii="Myriad Pro" w:hAnsi="Myriad Pro"/>
          <w:sz w:val="22"/>
          <w:szCs w:val="22"/>
        </w:rPr>
        <w:t xml:space="preserve"> in Industrieunternehmen</w:t>
      </w:r>
      <w:bookmarkStart w:id="0" w:name="_GoBack"/>
      <w:bookmarkEnd w:id="0"/>
      <w:r w:rsidR="005403AB" w:rsidRPr="005403AB">
        <w:rPr>
          <w:rFonts w:ascii="Myriad Pro" w:hAnsi="Myriad Pro"/>
          <w:sz w:val="22"/>
          <w:szCs w:val="22"/>
        </w:rPr>
        <w:t xml:space="preserve"> lässt sich somit einfach und sehr effizient umsetzen, Stadtwerke können u.a. Energieverbrauchszähler einfach auslesen, was wiederum Verwaltungsaufwand minimiert. Ein großes Feld sind auch Applikationen zur Lokalisierung von einfachen Gegenständen. „So entstehen derzeit viele neue Logistikapplikationen, bei denen Waren und Ladungsträger wie Paletten beim Transport unabhängig vom Fahrzeug geortet werden“, berichtete Maximilian Fenzl, Business Development Director beim Betreiber Sigfox.</w:t>
      </w:r>
      <w:r w:rsidRPr="00555556">
        <w:rPr>
          <w:rFonts w:ascii="Myriad Pro" w:hAnsi="Myriad Pro"/>
          <w:sz w:val="22"/>
          <w:szCs w:val="22"/>
        </w:rPr>
        <w:t xml:space="preserve"> </w:t>
      </w:r>
      <w:r w:rsidRPr="005403AB">
        <w:rPr>
          <w:rFonts w:ascii="Myriad Pro" w:hAnsi="Myriad Pro"/>
          <w:sz w:val="22"/>
          <w:szCs w:val="22"/>
        </w:rPr>
        <w:t xml:space="preserve">Liefer- und Wertschöpfungsketten sowie die Rückverfolgung werden </w:t>
      </w:r>
      <w:r>
        <w:rPr>
          <w:rFonts w:ascii="Myriad Pro" w:hAnsi="Myriad Pro"/>
          <w:sz w:val="22"/>
          <w:szCs w:val="22"/>
        </w:rPr>
        <w:t xml:space="preserve">somit </w:t>
      </w:r>
      <w:r w:rsidRPr="005403AB">
        <w:rPr>
          <w:rFonts w:ascii="Myriad Pro" w:hAnsi="Myriad Pro"/>
          <w:sz w:val="22"/>
          <w:szCs w:val="22"/>
        </w:rPr>
        <w:t>nicht nur auf kostengünstigem Wege transparent gemacht, die Intelligenz von smarten Sensoren kann mit einfachen Mitteln bestmöglich genutzt werden. Das unterstützt die Realisierung neuer IoT-Geschäftsmodelle, allen voran das Feld „Sensor as a Service“, bei dem kein neues Produkt einen Service erweitert, sondern auf Basis von Sensordaten ein neuer Service generiert wird. Die Fachexperten erläuterten neben Realisierungsansätze</w:t>
      </w:r>
      <w:r>
        <w:rPr>
          <w:rFonts w:ascii="Myriad Pro" w:hAnsi="Myriad Pro"/>
          <w:sz w:val="22"/>
          <w:szCs w:val="22"/>
        </w:rPr>
        <w:t>n</w:t>
      </w:r>
      <w:r w:rsidRPr="005403AB">
        <w:rPr>
          <w:rFonts w:ascii="Myriad Pro" w:hAnsi="Myriad Pro"/>
          <w:sz w:val="22"/>
          <w:szCs w:val="22"/>
        </w:rPr>
        <w:t xml:space="preserve"> für verteilte, batteriegetriebene Sensoreinheiten u.a. auch konkrete Einsatzmöglichkeiten im Automotive-Bereich anhand des Asset Trackings in einem Leipziger Automobilwerk  sowie „Dos and Don‘ts“ im Bereich der Device-Entwicklung.</w:t>
      </w:r>
    </w:p>
    <w:p w:rsidR="005403AB" w:rsidRDefault="005403AB" w:rsidP="00302E97">
      <w:pPr>
        <w:jc w:val="both"/>
        <w:rPr>
          <w:rFonts w:ascii="Myriad Pro" w:hAnsi="Myriad Pro"/>
          <w:sz w:val="22"/>
          <w:szCs w:val="22"/>
        </w:rPr>
      </w:pPr>
    </w:p>
    <w:p w:rsidR="005B7FB4" w:rsidRDefault="005403AB" w:rsidP="00555556">
      <w:pPr>
        <w:jc w:val="both"/>
        <w:rPr>
          <w:rFonts w:ascii="Myriad Pro" w:hAnsi="Myriad Pro"/>
          <w:sz w:val="22"/>
          <w:szCs w:val="22"/>
        </w:rPr>
      </w:pPr>
      <w:r w:rsidRPr="005403AB">
        <w:rPr>
          <w:rFonts w:ascii="Myriad Pro" w:hAnsi="Myriad Pro"/>
          <w:sz w:val="22"/>
          <w:szCs w:val="22"/>
        </w:rPr>
        <w:t>Eigentümer und Nutzer von Dingen, die über das Sigfox-Netz angebunden werden, brauchen keinen Vertrag mit dem Netzbetreiber und es fallen keine Prepaid-Kosten an. Die Kosten für die Nutzung des Netzes hat bereits der Hersteller der Dinge – seien es Sensoren oder Systeme und Gegenstände aller Art – mit dem Netzbetreiber abgerechnet. Diese Entgelte für die Nutzung liegen je nach Nutzungshäufigkeit zwischen einem und zehn Euro pro Jahr. Bei Lösungen, die nur im Alarmfall funken, können die Entgelte sogar noch günstiger sein.</w:t>
      </w:r>
    </w:p>
    <w:p w:rsidR="005403AB" w:rsidRDefault="005403AB" w:rsidP="000619B2">
      <w:pPr>
        <w:rPr>
          <w:rFonts w:ascii="Myriad Pro" w:hAnsi="Myriad Pro"/>
          <w:sz w:val="22"/>
          <w:szCs w:val="22"/>
        </w:rPr>
      </w:pPr>
    </w:p>
    <w:p w:rsidR="005403AB" w:rsidRPr="005403AB" w:rsidRDefault="005403AB" w:rsidP="000619B2">
      <w:pPr>
        <w:rPr>
          <w:rFonts w:ascii="Myriad Pro" w:hAnsi="Myriad Pro"/>
          <w:sz w:val="22"/>
          <w:szCs w:val="22"/>
        </w:rPr>
      </w:pPr>
    </w:p>
    <w:p w:rsidR="00E11879" w:rsidRPr="00561BFF" w:rsidRDefault="007B11A7" w:rsidP="008C4766">
      <w:pPr>
        <w:tabs>
          <w:tab w:val="left" w:pos="5140"/>
        </w:tabs>
      </w:pPr>
      <w:r>
        <w:rPr>
          <w:noProof/>
        </w:rPr>
        <mc:AlternateContent>
          <mc:Choice Requires="wpg">
            <w:drawing>
              <wp:anchor distT="0" distB="0" distL="114300" distR="114300" simplePos="0" relativeHeight="251663360" behindDoc="0" locked="0" layoutInCell="1" allowOverlap="1" wp14:anchorId="0FECFB80" wp14:editId="11790BE2">
                <wp:simplePos x="0" y="0"/>
                <wp:positionH relativeFrom="column">
                  <wp:posOffset>-80645</wp:posOffset>
                </wp:positionH>
                <wp:positionV relativeFrom="paragraph">
                  <wp:posOffset>4816</wp:posOffset>
                </wp:positionV>
                <wp:extent cx="5815965" cy="99250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5815965" cy="992505"/>
                          <a:chOff x="0" y="-24386"/>
                          <a:chExt cx="5815965" cy="1034416"/>
                        </a:xfrm>
                      </wpg:grpSpPr>
                      <wps:wsp>
                        <wps:cNvPr id="4" name="Rechteck 4"/>
                        <wps:cNvSpPr/>
                        <wps:spPr>
                          <a:xfrm>
                            <a:off x="0" y="-24386"/>
                            <a:ext cx="5815965" cy="10344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F6A" w:rsidRPr="00384AC6" w:rsidRDefault="003D7F6A" w:rsidP="003D7F6A">
                              <w:pPr>
                                <w:tabs>
                                  <w:tab w:val="left" w:pos="5140"/>
                                </w:tabs>
                                <w:jc w:val="both"/>
                                <w:rPr>
                                  <w:rFonts w:ascii="Myriad Pro" w:hAnsi="Myriad Pro"/>
                                  <w:color w:val="000000" w:themeColor="text1"/>
                                  <w:sz w:val="20"/>
                                  <w:szCs w:val="20"/>
                                </w:rPr>
                              </w:pPr>
                              <w:r w:rsidRPr="00384AC6">
                                <w:rPr>
                                  <w:rFonts w:ascii="Myriad Pro" w:hAnsi="Myriad Pro"/>
                                  <w:color w:val="000000" w:themeColor="text1"/>
                                  <w:sz w:val="20"/>
                                  <w:szCs w:val="20"/>
                                </w:rPr>
                                <w:t>Das Netzwerk der Strategischen Partnerschaft Sensorik (SPS) bildet im Rahmen der Cluster-Offensive des Freistaats Bayern die Clusterplattform für den Bere</w:t>
                              </w:r>
                              <w:r w:rsidR="009779AB">
                                <w:rPr>
                                  <w:rFonts w:ascii="Myriad Pro" w:hAnsi="Myriad Pro"/>
                                  <w:color w:val="000000" w:themeColor="text1"/>
                                  <w:sz w:val="20"/>
                                  <w:szCs w:val="20"/>
                                </w:rPr>
                                <w:t xml:space="preserve">ich Sensorik. Mit seinen gut </w:t>
                              </w:r>
                              <w:r w:rsidR="00633C01">
                                <w:rPr>
                                  <w:rFonts w:ascii="Myriad Pro" w:hAnsi="Myriad Pro"/>
                                  <w:color w:val="000000" w:themeColor="text1"/>
                                  <w:sz w:val="20"/>
                                  <w:szCs w:val="20"/>
                                </w:rPr>
                                <w:t>80</w:t>
                              </w:r>
                              <w:r w:rsidRPr="00384AC6">
                                <w:rPr>
                                  <w:rFonts w:ascii="Myriad Pro" w:hAnsi="Myriad Pro"/>
                                  <w:color w:val="000000" w:themeColor="text1"/>
                                  <w:sz w:val="20"/>
                                  <w:szCs w:val="20"/>
                                </w:rPr>
                                <w:t xml:space="preserve"> Mitgliedern und 250 aktiven Partnern aus Wirtschaft, Wissenschaft und Politik bietet es neben der Unternehmensvernetzung, Innovationsförderung und Kompetenzbildung </w:t>
                              </w:r>
                              <w:r w:rsidR="009779AB" w:rsidRPr="00384AC6">
                                <w:rPr>
                                  <w:rFonts w:ascii="Myriad Pro" w:hAnsi="Myriad Pro"/>
                                  <w:color w:val="000000" w:themeColor="text1"/>
                                  <w:sz w:val="20"/>
                                  <w:szCs w:val="20"/>
                                </w:rPr>
                                <w:t>seine</w:t>
                              </w:r>
                              <w:r w:rsidR="009779AB">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Mitgliedsunternehm</w:t>
                              </w:r>
                              <w:r w:rsidR="009779AB">
                                <w:rPr>
                                  <w:rFonts w:ascii="Myriad Pro" w:hAnsi="Myriad Pro"/>
                                  <w:color w:val="000000" w:themeColor="text1"/>
                                  <w:sz w:val="20"/>
                                  <w:szCs w:val="20"/>
                                </w:rPr>
                                <w:t>en, -institutionen und somit der</w:t>
                              </w:r>
                              <w:r w:rsidR="009779AB" w:rsidRPr="00384AC6">
                                <w:rPr>
                                  <w:rFonts w:ascii="Myriad Pro" w:hAnsi="Myriad Pro"/>
                                  <w:color w:val="000000" w:themeColor="text1"/>
                                  <w:sz w:val="20"/>
                                  <w:szCs w:val="20"/>
                                </w:rPr>
                                <w:t xml:space="preserve"> gesamte</w:t>
                              </w:r>
                              <w:r w:rsidR="00E55181">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Region </w:t>
                              </w:r>
                              <w:r w:rsidR="009779AB">
                                <w:rPr>
                                  <w:rFonts w:ascii="Myriad Pro" w:hAnsi="Myriad Pro"/>
                                  <w:color w:val="000000" w:themeColor="text1"/>
                                  <w:sz w:val="20"/>
                                  <w:szCs w:val="20"/>
                                </w:rPr>
                                <w:t>zahlreiche konkrete Dienstleistungen.</w:t>
                              </w:r>
                            </w:p>
                            <w:p w:rsidR="003D7F6A" w:rsidRDefault="003D7F6A" w:rsidP="003D7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 o:spid="_x0000_s1026" style="position:absolute;margin-left:-6.35pt;margin-top:.4pt;width:457.95pt;height:78.15pt;z-index:251663360;mso-width-relative:margin;mso-height-relative:margin" coordorigin=",-243" coordsize="58159,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">
                <v:rect id="Rechteck 4" o:spid="_x0000_s1027" style="position:absolute;top:-243;width:58159;height:10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3D7F6A" w:rsidRPr="00384AC6" w:rsidRDefault="003D7F6A" w:rsidP="003D7F6A">
                        <w:pPr>
                          <w:tabs>
                            <w:tab w:val="left" w:pos="5140"/>
                          </w:tabs>
                          <w:jc w:val="both"/>
                          <w:rPr>
                            <w:rFonts w:ascii="Myriad Pro" w:hAnsi="Myriad Pro"/>
                            <w:color w:val="000000" w:themeColor="text1"/>
                            <w:sz w:val="20"/>
                            <w:szCs w:val="20"/>
                          </w:rPr>
                        </w:pPr>
                        <w:r w:rsidRPr="00384AC6">
                          <w:rPr>
                            <w:rFonts w:ascii="Myriad Pro" w:hAnsi="Myriad Pro"/>
                            <w:color w:val="000000" w:themeColor="text1"/>
                            <w:sz w:val="20"/>
                            <w:szCs w:val="20"/>
                          </w:rPr>
                          <w:t>Das Netzwerk der Strategischen Partnerschaft Sensorik (SPS) bildet im Rahmen der Cluster-Offensive des Freistaats Bayern die Clusterplattform für den Bere</w:t>
                        </w:r>
                        <w:r w:rsidR="009779AB">
                          <w:rPr>
                            <w:rFonts w:ascii="Myriad Pro" w:hAnsi="Myriad Pro"/>
                            <w:color w:val="000000" w:themeColor="text1"/>
                            <w:sz w:val="20"/>
                            <w:szCs w:val="20"/>
                          </w:rPr>
                          <w:t xml:space="preserve">ich Sensorik. Mit seinen gut </w:t>
                        </w:r>
                        <w:r w:rsidR="00633C01">
                          <w:rPr>
                            <w:rFonts w:ascii="Myriad Pro" w:hAnsi="Myriad Pro"/>
                            <w:color w:val="000000" w:themeColor="text1"/>
                            <w:sz w:val="20"/>
                            <w:szCs w:val="20"/>
                          </w:rPr>
                          <w:t>80</w:t>
                        </w:r>
                        <w:r w:rsidRPr="00384AC6">
                          <w:rPr>
                            <w:rFonts w:ascii="Myriad Pro" w:hAnsi="Myriad Pro"/>
                            <w:color w:val="000000" w:themeColor="text1"/>
                            <w:sz w:val="20"/>
                            <w:szCs w:val="20"/>
                          </w:rPr>
                          <w:t xml:space="preserve"> Mitgliedern und 250 aktiven Partnern aus Wirtschaft, Wissenschaft und Politik bietet es neben der Unternehmensvernetzung, Innovationsförderung und Kompetenzbildung </w:t>
                        </w:r>
                        <w:r w:rsidR="009779AB" w:rsidRPr="00384AC6">
                          <w:rPr>
                            <w:rFonts w:ascii="Myriad Pro" w:hAnsi="Myriad Pro"/>
                            <w:color w:val="000000" w:themeColor="text1"/>
                            <w:sz w:val="20"/>
                            <w:szCs w:val="20"/>
                          </w:rPr>
                          <w:t>seine</w:t>
                        </w:r>
                        <w:r w:rsidR="009779AB">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Mitgliedsunternehm</w:t>
                        </w:r>
                        <w:r w:rsidR="009779AB">
                          <w:rPr>
                            <w:rFonts w:ascii="Myriad Pro" w:hAnsi="Myriad Pro"/>
                            <w:color w:val="000000" w:themeColor="text1"/>
                            <w:sz w:val="20"/>
                            <w:szCs w:val="20"/>
                          </w:rPr>
                          <w:t>en, -institutionen und somit der</w:t>
                        </w:r>
                        <w:r w:rsidR="009779AB" w:rsidRPr="00384AC6">
                          <w:rPr>
                            <w:rFonts w:ascii="Myriad Pro" w:hAnsi="Myriad Pro"/>
                            <w:color w:val="000000" w:themeColor="text1"/>
                            <w:sz w:val="20"/>
                            <w:szCs w:val="20"/>
                          </w:rPr>
                          <w:t xml:space="preserve"> gesamte</w:t>
                        </w:r>
                        <w:r w:rsidR="00E55181">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Region </w:t>
                        </w:r>
                        <w:r w:rsidR="009779AB">
                          <w:rPr>
                            <w:rFonts w:ascii="Myriad Pro" w:hAnsi="Myriad Pro"/>
                            <w:color w:val="000000" w:themeColor="text1"/>
                            <w:sz w:val="20"/>
                            <w:szCs w:val="20"/>
                          </w:rPr>
                          <w:t>zahlreiche konkrete Dienstleistungen.</w:t>
                        </w:r>
                      </w:p>
                      <w:p w:rsidR="003D7F6A" w:rsidRDefault="003D7F6A" w:rsidP="003D7F6A">
                        <w:pPr>
                          <w:jc w:val="center"/>
                        </w:pP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rsidR="00E11879" w:rsidRPr="00561BFF" w:rsidRDefault="00E11879" w:rsidP="008C4766">
      <w:pPr>
        <w:tabs>
          <w:tab w:val="left" w:pos="5140"/>
        </w:tabs>
      </w:pPr>
    </w:p>
    <w:p w:rsidR="00E11879" w:rsidRPr="00561BFF" w:rsidRDefault="00E11879" w:rsidP="008C4766">
      <w:pPr>
        <w:tabs>
          <w:tab w:val="left" w:pos="5140"/>
        </w:tabs>
      </w:pPr>
    </w:p>
    <w:p w:rsidR="00E11879" w:rsidRPr="00561BFF" w:rsidRDefault="00E11879" w:rsidP="008C4766">
      <w:pPr>
        <w:tabs>
          <w:tab w:val="left" w:pos="5140"/>
        </w:tabs>
      </w:pPr>
    </w:p>
    <w:p w:rsidR="00E11879" w:rsidRPr="00561BFF" w:rsidRDefault="00E11879" w:rsidP="008C4766">
      <w:pPr>
        <w:tabs>
          <w:tab w:val="left" w:pos="5140"/>
        </w:tabs>
      </w:pPr>
    </w:p>
    <w:p w:rsidR="00E11879" w:rsidRDefault="00503EAF" w:rsidP="008C4766">
      <w:pPr>
        <w:tabs>
          <w:tab w:val="left" w:pos="5140"/>
        </w:tabs>
      </w:pPr>
      <w:r>
        <w:rPr>
          <w:noProof/>
        </w:rPr>
        <mc:AlternateContent>
          <mc:Choice Requires="wps">
            <w:drawing>
              <wp:anchor distT="0" distB="0" distL="114300" distR="114300" simplePos="0" relativeHeight="251661312" behindDoc="0" locked="0" layoutInCell="1" allowOverlap="1" wp14:anchorId="674A669F" wp14:editId="2C4FC44B">
                <wp:simplePos x="0" y="0"/>
                <wp:positionH relativeFrom="column">
                  <wp:posOffset>34925</wp:posOffset>
                </wp:positionH>
                <wp:positionV relativeFrom="paragraph">
                  <wp:posOffset>206375</wp:posOffset>
                </wp:positionV>
                <wp:extent cx="2838450" cy="1793875"/>
                <wp:effectExtent l="0" t="0" r="0" b="0"/>
                <wp:wrapSquare wrapText="bothSides"/>
                <wp:docPr id="16419" name="Textfeld 16419"/>
                <wp:cNvGraphicFramePr/>
                <a:graphic xmlns:a="http://schemas.openxmlformats.org/drawingml/2006/main">
                  <a:graphicData uri="http://schemas.microsoft.com/office/word/2010/wordprocessingShape">
                    <wps:wsp>
                      <wps:cNvSpPr txBox="1"/>
                      <wps:spPr>
                        <a:xfrm>
                          <a:off x="0" y="0"/>
                          <a:ext cx="2838450" cy="1793875"/>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419" o:spid="_x0000_s1032" type="#_x0000_t202" style="position:absolute;margin-left:2.75pt;margin-top:16.25pt;width:223.5pt;height:1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F539D9" w:rsidRPr="00F539D9" w:rsidRDefault="00F539D9" w:rsidP="00E11879">
                      <w:pPr>
                        <w:pStyle w:val="Kontaktname"/>
                        <w:jc w:val="left"/>
                        <w:rPr>
                          <w:color w:val="000000" w:themeColor="text1"/>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988B367" wp14:editId="4C5753DA">
                <wp:simplePos x="0" y="0"/>
                <wp:positionH relativeFrom="column">
                  <wp:posOffset>41910</wp:posOffset>
                </wp:positionH>
                <wp:positionV relativeFrom="paragraph">
                  <wp:posOffset>191135</wp:posOffset>
                </wp:positionV>
                <wp:extent cx="4778375" cy="1163320"/>
                <wp:effectExtent l="0" t="0" r="3175" b="0"/>
                <wp:wrapSquare wrapText="bothSides"/>
                <wp:docPr id="16418" name="Rechteck 16418"/>
                <wp:cNvGraphicFramePr/>
                <a:graphic xmlns:a="http://schemas.openxmlformats.org/drawingml/2006/main">
                  <a:graphicData uri="http://schemas.microsoft.com/office/word/2010/wordprocessingShape">
                    <wps:wsp>
                      <wps:cNvSpPr/>
                      <wps:spPr>
                        <a:xfrm>
                          <a:off x="0" y="0"/>
                          <a:ext cx="4778375" cy="116332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418" o:spid="_x0000_s1026" style="position:absolute;margin-left:3.3pt;margin-top:15.05pt;width:376.25pt;height:9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" fillcolor="#16bade" stroked="f">
                <v:fill opacity="15163f"/>
                <w10:wrap type="square"/>
              </v:rect>
            </w:pict>
          </mc:Fallback>
        </mc:AlternateContent>
      </w:r>
      <w:r>
        <w:rPr>
          <w:noProof/>
        </w:rPr>
        <mc:AlternateContent>
          <mc:Choice Requires="wps">
            <w:drawing>
              <wp:anchor distT="0" distB="0" distL="114300" distR="114300" simplePos="0" relativeHeight="251665408" behindDoc="0" locked="0" layoutInCell="1" allowOverlap="1" wp14:anchorId="4D38BF71" wp14:editId="15152573">
                <wp:simplePos x="0" y="0"/>
                <wp:positionH relativeFrom="column">
                  <wp:posOffset>2404110</wp:posOffset>
                </wp:positionH>
                <wp:positionV relativeFrom="paragraph">
                  <wp:posOffset>267335</wp:posOffset>
                </wp:positionV>
                <wp:extent cx="2400935" cy="103187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400935" cy="1031875"/>
                        </a:xfrm>
                        <a:prstGeom prst="rect">
                          <a:avLst/>
                        </a:prstGeom>
                        <a:noFill/>
                        <a:ln>
                          <a:noFill/>
                        </a:ln>
                        <a:effectLst/>
                        <a:extLst>
                          <a:ext uri="{C572A759-6A51-4108-AA02-DFA0A04FC94B}"/>
                        </a:extLst>
                      </wps:spPr>
                      <wps:txbx>
                        <w:txbxContent>
                          <w:p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rsidR="00326802" w:rsidRPr="00384AC6"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16 - 13</w:t>
                            </w:r>
                          </w:p>
                          <w:p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E-mail       s.fuchs1@sensorik-bayern.de</w:t>
                            </w:r>
                            <w:r w:rsidRPr="00384AC6">
                              <w:rPr>
                                <w:rFonts w:ascii="Myriad Pro" w:hAnsi="Myriad Pro"/>
                                <w:sz w:val="20"/>
                              </w:rPr>
                              <w:br/>
                              <w:t>Web          www.sensorik-bayern.de</w:t>
                            </w:r>
                          </w:p>
                          <w:p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3" type="#_x0000_t202" style="position:absolute;margin-left:189.3pt;margin-top:21.05pt;width:189.05pt;height:8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" filled="f" stroked="f">
                <v:textbox>
                  <w:txbxContent>
                    <w:p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rsidR="00326802" w:rsidRPr="00384AC6"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16 - 13</w:t>
                      </w:r>
                    </w:p>
                    <w:p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E-mail       s.fuchs1@sensorik-bayern.de</w:t>
                      </w:r>
                      <w:r w:rsidRPr="00384AC6">
                        <w:rPr>
                          <w:rFonts w:ascii="Myriad Pro" w:hAnsi="Myriad Pro"/>
                          <w:sz w:val="20"/>
                        </w:rPr>
                        <w:br/>
                        <w:t>Web          www.sensorik-bayern.de</w:t>
                      </w:r>
                    </w:p>
                    <w:p w:rsidR="00326802" w:rsidRPr="00F539D9" w:rsidRDefault="00326802" w:rsidP="00E11879">
                      <w:pPr>
                        <w:rPr>
                          <w:color w:val="000000" w:themeColor="text1"/>
                        </w:rPr>
                      </w:pPr>
                    </w:p>
                  </w:txbxContent>
                </v:textbox>
                <w10:wrap type="square"/>
              </v:shape>
            </w:pict>
          </mc:Fallback>
        </mc:AlternateContent>
      </w: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Pr="008C4766" w:rsidRDefault="005925BE" w:rsidP="002B7A02">
      <w:pPr>
        <w:spacing w:after="200" w:line="276" w:lineRule="auto"/>
      </w:pPr>
    </w:p>
    <w:sectPr w:rsidR="005925BE" w:rsidRPr="008C4766" w:rsidSect="00384AC6">
      <w:headerReference w:type="default" r:id="rId9"/>
      <w:footerReference w:type="default" r:id="rId10"/>
      <w:headerReference w:type="first" r:id="rId11"/>
      <w:footerReference w:type="first" r:id="rId12"/>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C9E" w:rsidRDefault="00970C9E" w:rsidP="008C4766">
      <w:r>
        <w:separator/>
      </w:r>
    </w:p>
  </w:endnote>
  <w:endnote w:type="continuationSeparator" w:id="0">
    <w:p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1B4A07" w:rsidP="00C9594A">
    <w:pPr>
      <w:pStyle w:val="Fuzeile"/>
      <w:jc w:val="right"/>
      <w:rPr>
        <w:rFonts w:ascii="Myriad Pro" w:hAnsi="Myriad Pro"/>
        <w:sz w:val="22"/>
      </w:rPr>
    </w:pPr>
    <w:r>
      <w:rPr>
        <w:rFonts w:ascii="Myriad Pro" w:hAnsi="Myriad Pro"/>
        <w:noProof/>
      </w:rPr>
      <w:drawing>
        <wp:anchor distT="0" distB="0" distL="114300" distR="114300" simplePos="0" relativeHeight="251699200" behindDoc="1" locked="0" layoutInCell="1" allowOverlap="1" wp14:anchorId="7F1C6DB4" wp14:editId="00A99598">
          <wp:simplePos x="0" y="0"/>
          <wp:positionH relativeFrom="page">
            <wp:posOffset>896620</wp:posOffset>
          </wp:positionH>
          <wp:positionV relativeFrom="page">
            <wp:posOffset>10005695</wp:posOffset>
          </wp:positionV>
          <wp:extent cx="2865600" cy="356400"/>
          <wp:effectExtent l="0" t="0" r="0" b="5715"/>
          <wp:wrapNone/>
          <wp:docPr id="27" name="Grafik 27"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81">
      <w:rPr>
        <w:rFonts w:ascii="Myriad Pro" w:hAnsi="Myriad Pro"/>
        <w:noProof/>
      </w:rPr>
      <mc:AlternateContent>
        <mc:Choice Requires="wps">
          <w:drawing>
            <wp:anchor distT="0" distB="0" distL="114300" distR="114300" simplePos="0" relativeHeight="251697152" behindDoc="0" locked="0" layoutInCell="1" allowOverlap="1" wp14:anchorId="04DC9DCC" wp14:editId="1E9E49B8">
              <wp:simplePos x="0" y="0"/>
              <wp:positionH relativeFrom="page">
                <wp:posOffset>1519555</wp:posOffset>
              </wp:positionH>
              <wp:positionV relativeFrom="page">
                <wp:posOffset>9915525</wp:posOffset>
              </wp:positionV>
              <wp:extent cx="2374265" cy="1403985"/>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B4A07" w:rsidRPr="00415DB0" w:rsidRDefault="001B4A07" w:rsidP="001B4A07">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left:0;text-align:left;margin-left:119.65pt;margin-top:780.75pt;width:186.95pt;height:110.55pt;z-index:25169715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" filled="f" stroked="f">
              <v:textbox style="mso-fit-shape-to-text:t">
                <w:txbxContent>
                  <w:p w:rsidR="001B4A07" w:rsidRPr="00415DB0" w:rsidRDefault="001B4A07" w:rsidP="001B4A07">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x="page" anchory="page"/>
            </v:shape>
          </w:pict>
        </mc:Fallback>
      </mc:AlternateContent>
    </w:r>
    <w:r w:rsidR="00F539D9">
      <w:rPr>
        <w:rFonts w:ascii="Myriad Pro" w:hAnsi="Myriad Pro"/>
        <w:noProof/>
      </w:rPr>
      <mc:AlternateContent>
        <mc:Choice Requires="wps">
          <w:drawing>
            <wp:anchor distT="0" distB="0" distL="114300" distR="114300" simplePos="0" relativeHeight="251679744" behindDoc="0" locked="0" layoutInCell="1" allowOverlap="1" wp14:anchorId="397ED613" wp14:editId="51E757E7">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3324159B" wp14:editId="0A5DA93D">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632390A" wp14:editId="0FC31119">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FC0E0B">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rsidR="008C1E17" w:rsidRDefault="008C1E17"/>
  <w:p w:rsidR="008C1E17" w:rsidRDefault="008C1E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4708260" wp14:editId="3B465705">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" filled="f" stroked="f">
              <v:textbox style="mso-fit-shape-to-text:t">
                <w:txbxContent>
                  <w:p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453AFE04" wp14:editId="032FB301">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57F2CEC8" wp14:editId="18F3A8F3">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FC0E0B">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rsidR="008C1E17" w:rsidRDefault="008C1E17" w:rsidP="00A1232B">
    <w:pPr>
      <w:ind w:firstLine="708"/>
    </w:pPr>
  </w:p>
  <w:p w:rsidR="008C1E17" w:rsidRDefault="008C1E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C9E" w:rsidRDefault="00970C9E" w:rsidP="008C4766">
      <w:r>
        <w:separator/>
      </w:r>
    </w:p>
  </w:footnote>
  <w:footnote w:type="continuationSeparator" w:id="0">
    <w:p w:rsidR="00970C9E" w:rsidRDefault="00970C9E"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379D1911" wp14:editId="20D7702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A97790">
    <w:pPr>
      <w:pStyle w:val="Kopfzeile"/>
    </w:pPr>
    <w:r>
      <w:rPr>
        <w:noProof/>
      </w:rPr>
      <w:drawing>
        <wp:anchor distT="0" distB="0" distL="114300" distR="114300" simplePos="0" relativeHeight="251689984" behindDoc="1" locked="0" layoutInCell="1" allowOverlap="1" wp14:anchorId="17B12328" wp14:editId="019E8629">
          <wp:simplePos x="0" y="0"/>
          <wp:positionH relativeFrom="column">
            <wp:posOffset>3056890</wp:posOffset>
          </wp:positionH>
          <wp:positionV relativeFrom="paragraph">
            <wp:posOffset>41275</wp:posOffset>
          </wp:positionV>
          <wp:extent cx="3045460" cy="869315"/>
          <wp:effectExtent l="0" t="0" r="2540" b="698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460" cy="869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98D7117" wp14:editId="023860EB">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47EAC2FB" wp14:editId="1446E617">
              <wp:simplePos x="0" y="0"/>
              <wp:positionH relativeFrom="column">
                <wp:posOffset>7678</wp:posOffset>
              </wp:positionH>
              <wp:positionV relativeFrom="paragraph">
                <wp:posOffset>71351</wp:posOffset>
              </wp:positionV>
              <wp:extent cx="2860040" cy="1863436"/>
              <wp:effectExtent l="0" t="0" r="0" b="38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863436"/>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pt;margin-top:5.6pt;width:225.2pt;height:1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A301EC" w:rsidP="00A301EC">
    <w:pPr>
      <w:pStyle w:val="Kopfzeile"/>
      <w:tabs>
        <w:tab w:val="clear" w:pos="4536"/>
        <w:tab w:val="clear" w:pos="9072"/>
        <w:tab w:val="left" w:pos="5727"/>
      </w:tabs>
    </w:pPr>
    <w:r>
      <w:tab/>
    </w: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7EF5AEBC" wp14:editId="323D4CD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r w:rsidR="002A72D6">
      <w:rPr>
        <w:noProof/>
      </w:rPr>
      <mc:AlternateContent>
        <mc:Choice Requires="wps">
          <w:drawing>
            <wp:anchor distT="0" distB="0" distL="114300" distR="114300" simplePos="0" relativeHeight="251661312" behindDoc="0" locked="0" layoutInCell="1" allowOverlap="1" wp14:anchorId="74B9DF8B" wp14:editId="19C1D8FA">
              <wp:simplePos x="0" y="0"/>
              <wp:positionH relativeFrom="column">
                <wp:posOffset>5141595</wp:posOffset>
              </wp:positionH>
              <wp:positionV relativeFrom="paragraph">
                <wp:posOffset>240192</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550B87" w:rsidRDefault="00FC0E0B">
                          <w:pPr>
                            <w:rPr>
                              <w:rFonts w:ascii="Myriad Pro" w:hAnsi="Myriad Pro"/>
                            </w:rPr>
                          </w:pPr>
                          <w:r>
                            <w:rPr>
                              <w:rFonts w:ascii="Myriad Pro" w:hAnsi="Myriad Pro"/>
                            </w:rPr>
                            <w:t>06</w:t>
                          </w:r>
                          <w:r w:rsidR="008B7A53">
                            <w:rPr>
                              <w:rFonts w:ascii="Myriad Pro" w:hAnsi="Myriad Pro"/>
                            </w:rPr>
                            <w:t>.</w:t>
                          </w:r>
                          <w:r w:rsidR="00DA4A54">
                            <w:rPr>
                              <w:rFonts w:ascii="Myriad Pro" w:hAnsi="Myriad Pro"/>
                            </w:rPr>
                            <w:t>1</w:t>
                          </w:r>
                          <w:r w:rsidR="005403AB">
                            <w:rPr>
                              <w:rFonts w:ascii="Myriad Pro" w:hAnsi="Myriad Pro"/>
                            </w:rPr>
                            <w:t>1</w:t>
                          </w:r>
                          <w:r w:rsidR="008B7A53">
                            <w:rPr>
                              <w:rFonts w:ascii="Myriad Pro" w:hAnsi="Myriad Pro"/>
                            </w:rPr>
                            <w:t>.2018</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4.85pt;margin-top:18.9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" stroked="f">
              <v:textbox style="mso-fit-shape-to-text:t">
                <w:txbxContent>
                  <w:p w:rsidR="008C4766" w:rsidRPr="00550B87" w:rsidRDefault="00FC0E0B">
                    <w:pPr>
                      <w:rPr>
                        <w:rFonts w:ascii="Myriad Pro" w:hAnsi="Myriad Pro"/>
                      </w:rPr>
                    </w:pPr>
                    <w:r>
                      <w:rPr>
                        <w:rFonts w:ascii="Myriad Pro" w:hAnsi="Myriad Pro"/>
                      </w:rPr>
                      <w:t>06</w:t>
                    </w:r>
                    <w:r w:rsidR="008B7A53">
                      <w:rPr>
                        <w:rFonts w:ascii="Myriad Pro" w:hAnsi="Myriad Pro"/>
                      </w:rPr>
                      <w:t>.</w:t>
                    </w:r>
                    <w:r w:rsidR="00DA4A54">
                      <w:rPr>
                        <w:rFonts w:ascii="Myriad Pro" w:hAnsi="Myriad Pro"/>
                      </w:rPr>
                      <w:t>1</w:t>
                    </w:r>
                    <w:r w:rsidR="005403AB">
                      <w:rPr>
                        <w:rFonts w:ascii="Myriad Pro" w:hAnsi="Myriad Pro"/>
                      </w:rPr>
                      <w:t>1</w:t>
                    </w:r>
                    <w:r w:rsidR="008B7A53">
                      <w:rPr>
                        <w:rFonts w:ascii="Myriad Pro" w:hAnsi="Myriad Pro"/>
                      </w:rPr>
                      <w:t>.2018</w:t>
                    </w:r>
                  </w:p>
                </w:txbxContent>
              </v:textbox>
            </v:shape>
          </w:pict>
        </mc:Fallback>
      </mc:AlternateContent>
    </w:r>
  </w:p>
  <w:p w:rsidR="008C1E17" w:rsidRDefault="008C1E17"/>
  <w:p w:rsidR="008C1E17" w:rsidRDefault="008C1E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055AD"/>
    <w:multiLevelType w:val="hybridMultilevel"/>
    <w:tmpl w:val="F670E8E6"/>
    <w:lvl w:ilvl="0" w:tplc="5D90B22C">
      <w:start w:val="1"/>
      <w:numFmt w:val="bullet"/>
      <w:lvlText w:val=""/>
      <w:lvlJc w:val="left"/>
      <w:pPr>
        <w:ind w:left="454" w:hanging="360"/>
      </w:pPr>
      <w:rPr>
        <w:rFonts w:ascii="Symbol" w:hAnsi="Symbol" w:hint="default"/>
        <w:lang w:val="de-DE"/>
      </w:rPr>
    </w:lvl>
    <w:lvl w:ilvl="1" w:tplc="04070003" w:tentative="1">
      <w:start w:val="1"/>
      <w:numFmt w:val="bullet"/>
      <w:lvlText w:val="o"/>
      <w:lvlJc w:val="left"/>
      <w:pPr>
        <w:ind w:left="1174" w:hanging="360"/>
      </w:pPr>
      <w:rPr>
        <w:rFonts w:ascii="Courier New" w:hAnsi="Courier New" w:cs="Courier New" w:hint="default"/>
      </w:rPr>
    </w:lvl>
    <w:lvl w:ilvl="2" w:tplc="04070005" w:tentative="1">
      <w:start w:val="1"/>
      <w:numFmt w:val="bullet"/>
      <w:lvlText w:val=""/>
      <w:lvlJc w:val="left"/>
      <w:pPr>
        <w:ind w:left="1894" w:hanging="360"/>
      </w:pPr>
      <w:rPr>
        <w:rFonts w:ascii="Wingdings" w:hAnsi="Wingdings" w:hint="default"/>
      </w:rPr>
    </w:lvl>
    <w:lvl w:ilvl="3" w:tplc="04070001" w:tentative="1">
      <w:start w:val="1"/>
      <w:numFmt w:val="bullet"/>
      <w:lvlText w:val=""/>
      <w:lvlJc w:val="left"/>
      <w:pPr>
        <w:ind w:left="2614" w:hanging="360"/>
      </w:pPr>
      <w:rPr>
        <w:rFonts w:ascii="Symbol" w:hAnsi="Symbol" w:hint="default"/>
      </w:rPr>
    </w:lvl>
    <w:lvl w:ilvl="4" w:tplc="04070003" w:tentative="1">
      <w:start w:val="1"/>
      <w:numFmt w:val="bullet"/>
      <w:lvlText w:val="o"/>
      <w:lvlJc w:val="left"/>
      <w:pPr>
        <w:ind w:left="3334" w:hanging="360"/>
      </w:pPr>
      <w:rPr>
        <w:rFonts w:ascii="Courier New" w:hAnsi="Courier New" w:cs="Courier New" w:hint="default"/>
      </w:rPr>
    </w:lvl>
    <w:lvl w:ilvl="5" w:tplc="04070005" w:tentative="1">
      <w:start w:val="1"/>
      <w:numFmt w:val="bullet"/>
      <w:lvlText w:val=""/>
      <w:lvlJc w:val="left"/>
      <w:pPr>
        <w:ind w:left="4054" w:hanging="360"/>
      </w:pPr>
      <w:rPr>
        <w:rFonts w:ascii="Wingdings" w:hAnsi="Wingdings" w:hint="default"/>
      </w:rPr>
    </w:lvl>
    <w:lvl w:ilvl="6" w:tplc="04070001" w:tentative="1">
      <w:start w:val="1"/>
      <w:numFmt w:val="bullet"/>
      <w:lvlText w:val=""/>
      <w:lvlJc w:val="left"/>
      <w:pPr>
        <w:ind w:left="4774" w:hanging="360"/>
      </w:pPr>
      <w:rPr>
        <w:rFonts w:ascii="Symbol" w:hAnsi="Symbol" w:hint="default"/>
      </w:rPr>
    </w:lvl>
    <w:lvl w:ilvl="7" w:tplc="04070003" w:tentative="1">
      <w:start w:val="1"/>
      <w:numFmt w:val="bullet"/>
      <w:lvlText w:val="o"/>
      <w:lvlJc w:val="left"/>
      <w:pPr>
        <w:ind w:left="5494" w:hanging="360"/>
      </w:pPr>
      <w:rPr>
        <w:rFonts w:ascii="Courier New" w:hAnsi="Courier New" w:cs="Courier New" w:hint="default"/>
      </w:rPr>
    </w:lvl>
    <w:lvl w:ilvl="8" w:tplc="04070005" w:tentative="1">
      <w:start w:val="1"/>
      <w:numFmt w:val="bullet"/>
      <w:lvlText w:val=""/>
      <w:lvlJc w:val="left"/>
      <w:pPr>
        <w:ind w:left="6214" w:hanging="360"/>
      </w:pPr>
      <w:rPr>
        <w:rFonts w:ascii="Wingdings" w:hAnsi="Wingdings" w:hint="default"/>
      </w:rPr>
    </w:lvl>
  </w:abstractNum>
  <w:abstractNum w:abstractNumId="1">
    <w:nsid w:val="28FC0E69"/>
    <w:multiLevelType w:val="hybridMultilevel"/>
    <w:tmpl w:val="B0FAF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F1374B4"/>
    <w:multiLevelType w:val="hybridMultilevel"/>
    <w:tmpl w:val="E5A22AF8"/>
    <w:lvl w:ilvl="0" w:tplc="0407000F">
      <w:start w:val="1"/>
      <w:numFmt w:val="decimal"/>
      <w:lvlText w:val="%1."/>
      <w:lvlJc w:val="left"/>
      <w:pPr>
        <w:ind w:left="1174" w:hanging="360"/>
      </w:pPr>
    </w:lvl>
    <w:lvl w:ilvl="1" w:tplc="04070019" w:tentative="1">
      <w:start w:val="1"/>
      <w:numFmt w:val="lowerLetter"/>
      <w:lvlText w:val="%2."/>
      <w:lvlJc w:val="left"/>
      <w:pPr>
        <w:ind w:left="1894" w:hanging="360"/>
      </w:pPr>
    </w:lvl>
    <w:lvl w:ilvl="2" w:tplc="0407001B" w:tentative="1">
      <w:start w:val="1"/>
      <w:numFmt w:val="lowerRoman"/>
      <w:lvlText w:val="%3."/>
      <w:lvlJc w:val="right"/>
      <w:pPr>
        <w:ind w:left="2614" w:hanging="180"/>
      </w:pPr>
    </w:lvl>
    <w:lvl w:ilvl="3" w:tplc="0407000F" w:tentative="1">
      <w:start w:val="1"/>
      <w:numFmt w:val="decimal"/>
      <w:lvlText w:val="%4."/>
      <w:lvlJc w:val="left"/>
      <w:pPr>
        <w:ind w:left="3334" w:hanging="360"/>
      </w:pPr>
    </w:lvl>
    <w:lvl w:ilvl="4" w:tplc="04070019" w:tentative="1">
      <w:start w:val="1"/>
      <w:numFmt w:val="lowerLetter"/>
      <w:lvlText w:val="%5."/>
      <w:lvlJc w:val="left"/>
      <w:pPr>
        <w:ind w:left="4054" w:hanging="360"/>
      </w:pPr>
    </w:lvl>
    <w:lvl w:ilvl="5" w:tplc="0407001B" w:tentative="1">
      <w:start w:val="1"/>
      <w:numFmt w:val="lowerRoman"/>
      <w:lvlText w:val="%6."/>
      <w:lvlJc w:val="right"/>
      <w:pPr>
        <w:ind w:left="4774" w:hanging="180"/>
      </w:pPr>
    </w:lvl>
    <w:lvl w:ilvl="6" w:tplc="0407000F" w:tentative="1">
      <w:start w:val="1"/>
      <w:numFmt w:val="decimal"/>
      <w:lvlText w:val="%7."/>
      <w:lvlJc w:val="left"/>
      <w:pPr>
        <w:ind w:left="5494" w:hanging="360"/>
      </w:pPr>
    </w:lvl>
    <w:lvl w:ilvl="7" w:tplc="04070019" w:tentative="1">
      <w:start w:val="1"/>
      <w:numFmt w:val="lowerLetter"/>
      <w:lvlText w:val="%8."/>
      <w:lvlJc w:val="left"/>
      <w:pPr>
        <w:ind w:left="6214" w:hanging="360"/>
      </w:pPr>
    </w:lvl>
    <w:lvl w:ilvl="8" w:tplc="0407001B" w:tentative="1">
      <w:start w:val="1"/>
      <w:numFmt w:val="lowerRoman"/>
      <w:lvlText w:val="%9."/>
      <w:lvlJc w:val="right"/>
      <w:pPr>
        <w:ind w:left="6934" w:hanging="180"/>
      </w:pPr>
    </w:lvl>
  </w:abstractNum>
  <w:abstractNum w:abstractNumId="3">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4246814"/>
    <w:multiLevelType w:val="hybridMultilevel"/>
    <w:tmpl w:val="49B2C2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1118F"/>
    <w:rsid w:val="00043E21"/>
    <w:rsid w:val="00050FFF"/>
    <w:rsid w:val="00053262"/>
    <w:rsid w:val="000607A6"/>
    <w:rsid w:val="000619B2"/>
    <w:rsid w:val="00064C2E"/>
    <w:rsid w:val="00074074"/>
    <w:rsid w:val="00074169"/>
    <w:rsid w:val="00083127"/>
    <w:rsid w:val="00084966"/>
    <w:rsid w:val="00084F3E"/>
    <w:rsid w:val="00094176"/>
    <w:rsid w:val="000B3EB8"/>
    <w:rsid w:val="000C62B6"/>
    <w:rsid w:val="00133DDE"/>
    <w:rsid w:val="00174F01"/>
    <w:rsid w:val="001B4A07"/>
    <w:rsid w:val="001C6B6A"/>
    <w:rsid w:val="001D2B41"/>
    <w:rsid w:val="001E7DB4"/>
    <w:rsid w:val="001F3402"/>
    <w:rsid w:val="0020756A"/>
    <w:rsid w:val="002128AB"/>
    <w:rsid w:val="00217577"/>
    <w:rsid w:val="00225D6D"/>
    <w:rsid w:val="0024404E"/>
    <w:rsid w:val="00262C2E"/>
    <w:rsid w:val="00271288"/>
    <w:rsid w:val="00297E0F"/>
    <w:rsid w:val="002A72D6"/>
    <w:rsid w:val="002B7A02"/>
    <w:rsid w:val="002D0935"/>
    <w:rsid w:val="002D2F5C"/>
    <w:rsid w:val="002F1D92"/>
    <w:rsid w:val="002F26CD"/>
    <w:rsid w:val="00302E97"/>
    <w:rsid w:val="003144AD"/>
    <w:rsid w:val="00321A53"/>
    <w:rsid w:val="00326802"/>
    <w:rsid w:val="00346944"/>
    <w:rsid w:val="00346A4D"/>
    <w:rsid w:val="00351107"/>
    <w:rsid w:val="00384AC6"/>
    <w:rsid w:val="00390218"/>
    <w:rsid w:val="003D7F6A"/>
    <w:rsid w:val="003E05FF"/>
    <w:rsid w:val="003F0405"/>
    <w:rsid w:val="003F6076"/>
    <w:rsid w:val="003F6955"/>
    <w:rsid w:val="0041032B"/>
    <w:rsid w:val="00415DB0"/>
    <w:rsid w:val="00430B42"/>
    <w:rsid w:val="00474DE1"/>
    <w:rsid w:val="004C19E0"/>
    <w:rsid w:val="004C2724"/>
    <w:rsid w:val="004E2710"/>
    <w:rsid w:val="004F5968"/>
    <w:rsid w:val="00501D83"/>
    <w:rsid w:val="005028AD"/>
    <w:rsid w:val="00503EAF"/>
    <w:rsid w:val="00505804"/>
    <w:rsid w:val="005403AB"/>
    <w:rsid w:val="005469B7"/>
    <w:rsid w:val="00550B87"/>
    <w:rsid w:val="00555556"/>
    <w:rsid w:val="00561BFF"/>
    <w:rsid w:val="00562DF2"/>
    <w:rsid w:val="0056472E"/>
    <w:rsid w:val="00575B3F"/>
    <w:rsid w:val="00587C2A"/>
    <w:rsid w:val="005925BE"/>
    <w:rsid w:val="0059496B"/>
    <w:rsid w:val="005B7FB4"/>
    <w:rsid w:val="005E271E"/>
    <w:rsid w:val="005E5A79"/>
    <w:rsid w:val="005F6545"/>
    <w:rsid w:val="00633C01"/>
    <w:rsid w:val="00641323"/>
    <w:rsid w:val="00686278"/>
    <w:rsid w:val="006A74F5"/>
    <w:rsid w:val="006C5015"/>
    <w:rsid w:val="006C6621"/>
    <w:rsid w:val="006E0205"/>
    <w:rsid w:val="006F6D68"/>
    <w:rsid w:val="00700A3E"/>
    <w:rsid w:val="00735E3E"/>
    <w:rsid w:val="00746571"/>
    <w:rsid w:val="0075392A"/>
    <w:rsid w:val="00757BBA"/>
    <w:rsid w:val="0077018F"/>
    <w:rsid w:val="007B0838"/>
    <w:rsid w:val="007B11A7"/>
    <w:rsid w:val="007B3FF2"/>
    <w:rsid w:val="007C6EFE"/>
    <w:rsid w:val="007D0665"/>
    <w:rsid w:val="007D7A69"/>
    <w:rsid w:val="0080584C"/>
    <w:rsid w:val="00810B4E"/>
    <w:rsid w:val="00831D83"/>
    <w:rsid w:val="008551A8"/>
    <w:rsid w:val="00877CAD"/>
    <w:rsid w:val="0088507F"/>
    <w:rsid w:val="008856BB"/>
    <w:rsid w:val="008A0DB4"/>
    <w:rsid w:val="008B24A1"/>
    <w:rsid w:val="008B7A53"/>
    <w:rsid w:val="008C1E17"/>
    <w:rsid w:val="008C4766"/>
    <w:rsid w:val="008D391C"/>
    <w:rsid w:val="0090141B"/>
    <w:rsid w:val="00922CF0"/>
    <w:rsid w:val="00923E36"/>
    <w:rsid w:val="00957B8E"/>
    <w:rsid w:val="00970C9E"/>
    <w:rsid w:val="009779AB"/>
    <w:rsid w:val="00994145"/>
    <w:rsid w:val="00996958"/>
    <w:rsid w:val="009A3E05"/>
    <w:rsid w:val="009A7924"/>
    <w:rsid w:val="009C2F7D"/>
    <w:rsid w:val="009C7021"/>
    <w:rsid w:val="009D2740"/>
    <w:rsid w:val="00A06474"/>
    <w:rsid w:val="00A1232B"/>
    <w:rsid w:val="00A22664"/>
    <w:rsid w:val="00A301EC"/>
    <w:rsid w:val="00A3296B"/>
    <w:rsid w:val="00A63AB7"/>
    <w:rsid w:val="00A97790"/>
    <w:rsid w:val="00AA5E54"/>
    <w:rsid w:val="00AC10FA"/>
    <w:rsid w:val="00AD44AA"/>
    <w:rsid w:val="00AF3C66"/>
    <w:rsid w:val="00B05915"/>
    <w:rsid w:val="00B36828"/>
    <w:rsid w:val="00B75F4D"/>
    <w:rsid w:val="00BA12BB"/>
    <w:rsid w:val="00BA7D63"/>
    <w:rsid w:val="00BD63C5"/>
    <w:rsid w:val="00BE0A46"/>
    <w:rsid w:val="00BF0519"/>
    <w:rsid w:val="00C07344"/>
    <w:rsid w:val="00C137C1"/>
    <w:rsid w:val="00C330DE"/>
    <w:rsid w:val="00C334F3"/>
    <w:rsid w:val="00C46B66"/>
    <w:rsid w:val="00C50E91"/>
    <w:rsid w:val="00C85728"/>
    <w:rsid w:val="00C91DAF"/>
    <w:rsid w:val="00C93FFC"/>
    <w:rsid w:val="00C9594A"/>
    <w:rsid w:val="00CA5336"/>
    <w:rsid w:val="00D05BFD"/>
    <w:rsid w:val="00D05ED2"/>
    <w:rsid w:val="00D10133"/>
    <w:rsid w:val="00D179DB"/>
    <w:rsid w:val="00D412B0"/>
    <w:rsid w:val="00D565C7"/>
    <w:rsid w:val="00D61913"/>
    <w:rsid w:val="00D83558"/>
    <w:rsid w:val="00D917B7"/>
    <w:rsid w:val="00D96E43"/>
    <w:rsid w:val="00DA4A54"/>
    <w:rsid w:val="00DA59F7"/>
    <w:rsid w:val="00DB2EF1"/>
    <w:rsid w:val="00DC230B"/>
    <w:rsid w:val="00DE193B"/>
    <w:rsid w:val="00DF0387"/>
    <w:rsid w:val="00E11879"/>
    <w:rsid w:val="00E25086"/>
    <w:rsid w:val="00E45C64"/>
    <w:rsid w:val="00E55181"/>
    <w:rsid w:val="00E63154"/>
    <w:rsid w:val="00E66227"/>
    <w:rsid w:val="00E87FD9"/>
    <w:rsid w:val="00EA6699"/>
    <w:rsid w:val="00EC3B74"/>
    <w:rsid w:val="00ED2842"/>
    <w:rsid w:val="00EE259E"/>
    <w:rsid w:val="00F1227F"/>
    <w:rsid w:val="00F539D9"/>
    <w:rsid w:val="00F600AD"/>
    <w:rsid w:val="00F74E7B"/>
    <w:rsid w:val="00F96CE5"/>
    <w:rsid w:val="00FC0E0B"/>
    <w:rsid w:val="00FE09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paragraph" w:styleId="NurText">
    <w:name w:val="Plain Text"/>
    <w:basedOn w:val="Standard"/>
    <w:link w:val="NurTextZchn"/>
    <w:uiPriority w:val="99"/>
    <w:unhideWhenUsed/>
    <w:rsid w:val="00302E9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302E97"/>
    <w:rPr>
      <w:rFonts w:ascii="Calibri" w:hAnsi="Calibri"/>
      <w:szCs w:val="21"/>
    </w:rPr>
  </w:style>
  <w:style w:type="character" w:styleId="BesuchterHyperlink">
    <w:name w:val="FollowedHyperlink"/>
    <w:basedOn w:val="Absatz-Standardschriftart"/>
    <w:uiPriority w:val="99"/>
    <w:semiHidden/>
    <w:unhideWhenUsed/>
    <w:rsid w:val="004103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paragraph" w:styleId="NurText">
    <w:name w:val="Plain Text"/>
    <w:basedOn w:val="Standard"/>
    <w:link w:val="NurTextZchn"/>
    <w:uiPriority w:val="99"/>
    <w:unhideWhenUsed/>
    <w:rsid w:val="00302E9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302E97"/>
    <w:rPr>
      <w:rFonts w:ascii="Calibri" w:hAnsi="Calibri"/>
      <w:szCs w:val="21"/>
    </w:rPr>
  </w:style>
  <w:style w:type="character" w:styleId="BesuchterHyperlink">
    <w:name w:val="FollowedHyperlink"/>
    <w:basedOn w:val="Absatz-Standardschriftart"/>
    <w:uiPriority w:val="99"/>
    <w:semiHidden/>
    <w:unhideWhenUsed/>
    <w:rsid w:val="004103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624504572">
      <w:bodyDiv w:val="1"/>
      <w:marLeft w:val="0"/>
      <w:marRight w:val="0"/>
      <w:marTop w:val="0"/>
      <w:marBottom w:val="0"/>
      <w:divBdr>
        <w:top w:val="none" w:sz="0" w:space="0" w:color="auto"/>
        <w:left w:val="none" w:sz="0" w:space="0" w:color="auto"/>
        <w:bottom w:val="none" w:sz="0" w:space="0" w:color="auto"/>
        <w:right w:val="none" w:sz="0" w:space="0" w:color="auto"/>
      </w:divBdr>
    </w:div>
    <w:div w:id="792794857">
      <w:bodyDiv w:val="1"/>
      <w:marLeft w:val="0"/>
      <w:marRight w:val="0"/>
      <w:marTop w:val="0"/>
      <w:marBottom w:val="0"/>
      <w:divBdr>
        <w:top w:val="none" w:sz="0" w:space="0" w:color="auto"/>
        <w:left w:val="none" w:sz="0" w:space="0" w:color="auto"/>
        <w:bottom w:val="none" w:sz="0" w:space="0" w:color="auto"/>
        <w:right w:val="none" w:sz="0" w:space="0" w:color="auto"/>
      </w:divBdr>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881138012">
      <w:bodyDiv w:val="1"/>
      <w:marLeft w:val="0"/>
      <w:marRight w:val="0"/>
      <w:marTop w:val="0"/>
      <w:marBottom w:val="0"/>
      <w:divBdr>
        <w:top w:val="none" w:sz="0" w:space="0" w:color="auto"/>
        <w:left w:val="none" w:sz="0" w:space="0" w:color="auto"/>
        <w:bottom w:val="none" w:sz="0" w:space="0" w:color="auto"/>
        <w:right w:val="none" w:sz="0" w:space="0" w:color="auto"/>
      </w:divBdr>
      <w:divsChild>
        <w:div w:id="1963876967">
          <w:marLeft w:val="0"/>
          <w:marRight w:val="0"/>
          <w:marTop w:val="0"/>
          <w:marBottom w:val="0"/>
          <w:divBdr>
            <w:top w:val="none" w:sz="0" w:space="0" w:color="auto"/>
            <w:left w:val="none" w:sz="0" w:space="0" w:color="auto"/>
            <w:bottom w:val="none" w:sz="0" w:space="0" w:color="auto"/>
            <w:right w:val="none" w:sz="0" w:space="0" w:color="auto"/>
          </w:divBdr>
          <w:divsChild>
            <w:div w:id="607584713">
              <w:marLeft w:val="0"/>
              <w:marRight w:val="0"/>
              <w:marTop w:val="0"/>
              <w:marBottom w:val="0"/>
              <w:divBdr>
                <w:top w:val="none" w:sz="0" w:space="0" w:color="auto"/>
                <w:left w:val="none" w:sz="0" w:space="0" w:color="auto"/>
                <w:bottom w:val="none" w:sz="0" w:space="0" w:color="auto"/>
                <w:right w:val="none" w:sz="0" w:space="0" w:color="auto"/>
              </w:divBdr>
              <w:divsChild>
                <w:div w:id="1333755377">
                  <w:marLeft w:val="0"/>
                  <w:marRight w:val="0"/>
                  <w:marTop w:val="0"/>
                  <w:marBottom w:val="0"/>
                  <w:divBdr>
                    <w:top w:val="none" w:sz="0" w:space="0" w:color="auto"/>
                    <w:left w:val="none" w:sz="0" w:space="0" w:color="auto"/>
                    <w:bottom w:val="none" w:sz="0" w:space="0" w:color="auto"/>
                    <w:right w:val="none" w:sz="0" w:space="0" w:color="auto"/>
                  </w:divBdr>
                  <w:divsChild>
                    <w:div w:id="1234312406">
                      <w:marLeft w:val="0"/>
                      <w:marRight w:val="0"/>
                      <w:marTop w:val="0"/>
                      <w:marBottom w:val="0"/>
                      <w:divBdr>
                        <w:top w:val="none" w:sz="0" w:space="0" w:color="auto"/>
                        <w:left w:val="none" w:sz="0" w:space="0" w:color="auto"/>
                        <w:bottom w:val="none" w:sz="0" w:space="0" w:color="auto"/>
                        <w:right w:val="none" w:sz="0" w:space="0" w:color="auto"/>
                      </w:divBdr>
                      <w:divsChild>
                        <w:div w:id="1779788579">
                          <w:marLeft w:val="0"/>
                          <w:marRight w:val="0"/>
                          <w:marTop w:val="0"/>
                          <w:marBottom w:val="0"/>
                          <w:divBdr>
                            <w:top w:val="none" w:sz="0" w:space="0" w:color="auto"/>
                            <w:left w:val="none" w:sz="0" w:space="0" w:color="auto"/>
                            <w:bottom w:val="none" w:sz="0" w:space="0" w:color="auto"/>
                            <w:right w:val="none" w:sz="0" w:space="0" w:color="auto"/>
                          </w:divBdr>
                          <w:divsChild>
                            <w:div w:id="1625236111">
                              <w:marLeft w:val="0"/>
                              <w:marRight w:val="0"/>
                              <w:marTop w:val="0"/>
                              <w:marBottom w:val="0"/>
                              <w:divBdr>
                                <w:top w:val="none" w:sz="0" w:space="0" w:color="auto"/>
                                <w:left w:val="none" w:sz="0" w:space="0" w:color="auto"/>
                                <w:bottom w:val="none" w:sz="0" w:space="0" w:color="auto"/>
                                <w:right w:val="none" w:sz="0" w:space="0" w:color="auto"/>
                              </w:divBdr>
                              <w:divsChild>
                                <w:div w:id="671221826">
                                  <w:marLeft w:val="0"/>
                                  <w:marRight w:val="0"/>
                                  <w:marTop w:val="0"/>
                                  <w:marBottom w:val="0"/>
                                  <w:divBdr>
                                    <w:top w:val="none" w:sz="0" w:space="0" w:color="auto"/>
                                    <w:left w:val="none" w:sz="0" w:space="0" w:color="auto"/>
                                    <w:bottom w:val="none" w:sz="0" w:space="0" w:color="auto"/>
                                    <w:right w:val="none" w:sz="0" w:space="0" w:color="auto"/>
                                  </w:divBdr>
                                  <w:divsChild>
                                    <w:div w:id="340082877">
                                      <w:marLeft w:val="-225"/>
                                      <w:marRight w:val="-225"/>
                                      <w:marTop w:val="0"/>
                                      <w:marBottom w:val="0"/>
                                      <w:divBdr>
                                        <w:top w:val="none" w:sz="0" w:space="0" w:color="auto"/>
                                        <w:left w:val="none" w:sz="0" w:space="0" w:color="auto"/>
                                        <w:bottom w:val="none" w:sz="0" w:space="0" w:color="auto"/>
                                        <w:right w:val="none" w:sz="0" w:space="0" w:color="auto"/>
                                      </w:divBdr>
                                      <w:divsChild>
                                        <w:div w:id="183128457">
                                          <w:marLeft w:val="0"/>
                                          <w:marRight w:val="0"/>
                                          <w:marTop w:val="0"/>
                                          <w:marBottom w:val="0"/>
                                          <w:divBdr>
                                            <w:top w:val="none" w:sz="0" w:space="0" w:color="auto"/>
                                            <w:left w:val="none" w:sz="0" w:space="0" w:color="auto"/>
                                            <w:bottom w:val="none" w:sz="0" w:space="0" w:color="auto"/>
                                            <w:right w:val="none" w:sz="0" w:space="0" w:color="auto"/>
                                          </w:divBdr>
                                          <w:divsChild>
                                            <w:div w:id="7224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22642427">
      <w:bodyDiv w:val="1"/>
      <w:marLeft w:val="0"/>
      <w:marRight w:val="0"/>
      <w:marTop w:val="0"/>
      <w:marBottom w:val="0"/>
      <w:divBdr>
        <w:top w:val="none" w:sz="0" w:space="0" w:color="auto"/>
        <w:left w:val="none" w:sz="0" w:space="0" w:color="auto"/>
        <w:bottom w:val="none" w:sz="0" w:space="0" w:color="auto"/>
        <w:right w:val="none" w:sz="0" w:space="0" w:color="auto"/>
      </w:divBdr>
      <w:divsChild>
        <w:div w:id="1783764196">
          <w:marLeft w:val="0"/>
          <w:marRight w:val="0"/>
          <w:marTop w:val="0"/>
          <w:marBottom w:val="0"/>
          <w:divBdr>
            <w:top w:val="none" w:sz="0" w:space="0" w:color="auto"/>
            <w:left w:val="none" w:sz="0" w:space="0" w:color="auto"/>
            <w:bottom w:val="none" w:sz="0" w:space="0" w:color="auto"/>
            <w:right w:val="none" w:sz="0" w:space="0" w:color="auto"/>
          </w:divBdr>
          <w:divsChild>
            <w:div w:id="925266611">
              <w:marLeft w:val="0"/>
              <w:marRight w:val="0"/>
              <w:marTop w:val="0"/>
              <w:marBottom w:val="0"/>
              <w:divBdr>
                <w:top w:val="none" w:sz="0" w:space="0" w:color="auto"/>
                <w:left w:val="none" w:sz="0" w:space="0" w:color="auto"/>
                <w:bottom w:val="none" w:sz="0" w:space="0" w:color="auto"/>
                <w:right w:val="none" w:sz="0" w:space="0" w:color="auto"/>
              </w:divBdr>
              <w:divsChild>
                <w:div w:id="1774084711">
                  <w:marLeft w:val="0"/>
                  <w:marRight w:val="0"/>
                  <w:marTop w:val="0"/>
                  <w:marBottom w:val="0"/>
                  <w:divBdr>
                    <w:top w:val="none" w:sz="0" w:space="0" w:color="auto"/>
                    <w:left w:val="none" w:sz="0" w:space="0" w:color="auto"/>
                    <w:bottom w:val="none" w:sz="0" w:space="0" w:color="auto"/>
                    <w:right w:val="none" w:sz="0" w:space="0" w:color="auto"/>
                  </w:divBdr>
                  <w:divsChild>
                    <w:div w:id="454297356">
                      <w:marLeft w:val="0"/>
                      <w:marRight w:val="0"/>
                      <w:marTop w:val="0"/>
                      <w:marBottom w:val="0"/>
                      <w:divBdr>
                        <w:top w:val="none" w:sz="0" w:space="0" w:color="auto"/>
                        <w:left w:val="none" w:sz="0" w:space="0" w:color="auto"/>
                        <w:bottom w:val="none" w:sz="0" w:space="0" w:color="auto"/>
                        <w:right w:val="none" w:sz="0" w:space="0" w:color="auto"/>
                      </w:divBdr>
                      <w:divsChild>
                        <w:div w:id="982395904">
                          <w:marLeft w:val="0"/>
                          <w:marRight w:val="0"/>
                          <w:marTop w:val="0"/>
                          <w:marBottom w:val="0"/>
                          <w:divBdr>
                            <w:top w:val="none" w:sz="0" w:space="0" w:color="auto"/>
                            <w:left w:val="none" w:sz="0" w:space="0" w:color="auto"/>
                            <w:bottom w:val="none" w:sz="0" w:space="0" w:color="auto"/>
                            <w:right w:val="none" w:sz="0" w:space="0" w:color="auto"/>
                          </w:divBdr>
                          <w:divsChild>
                            <w:div w:id="1462963189">
                              <w:marLeft w:val="0"/>
                              <w:marRight w:val="0"/>
                              <w:marTop w:val="0"/>
                              <w:marBottom w:val="0"/>
                              <w:divBdr>
                                <w:top w:val="none" w:sz="0" w:space="0" w:color="auto"/>
                                <w:left w:val="none" w:sz="0" w:space="0" w:color="auto"/>
                                <w:bottom w:val="none" w:sz="0" w:space="0" w:color="auto"/>
                                <w:right w:val="none" w:sz="0" w:space="0" w:color="auto"/>
                              </w:divBdr>
                              <w:divsChild>
                                <w:div w:id="616107018">
                                  <w:marLeft w:val="0"/>
                                  <w:marRight w:val="0"/>
                                  <w:marTop w:val="0"/>
                                  <w:marBottom w:val="0"/>
                                  <w:divBdr>
                                    <w:top w:val="none" w:sz="0" w:space="0" w:color="auto"/>
                                    <w:left w:val="none" w:sz="0" w:space="0" w:color="auto"/>
                                    <w:bottom w:val="none" w:sz="0" w:space="0" w:color="auto"/>
                                    <w:right w:val="none" w:sz="0" w:space="0" w:color="auto"/>
                                  </w:divBdr>
                                  <w:divsChild>
                                    <w:div w:id="202258070">
                                      <w:marLeft w:val="-225"/>
                                      <w:marRight w:val="-225"/>
                                      <w:marTop w:val="0"/>
                                      <w:marBottom w:val="0"/>
                                      <w:divBdr>
                                        <w:top w:val="none" w:sz="0" w:space="0" w:color="auto"/>
                                        <w:left w:val="none" w:sz="0" w:space="0" w:color="auto"/>
                                        <w:bottom w:val="none" w:sz="0" w:space="0" w:color="auto"/>
                                        <w:right w:val="none" w:sz="0" w:space="0" w:color="auto"/>
                                      </w:divBdr>
                                      <w:divsChild>
                                        <w:div w:id="339746475">
                                          <w:marLeft w:val="0"/>
                                          <w:marRight w:val="0"/>
                                          <w:marTop w:val="0"/>
                                          <w:marBottom w:val="0"/>
                                          <w:divBdr>
                                            <w:top w:val="none" w:sz="0" w:space="0" w:color="auto"/>
                                            <w:left w:val="none" w:sz="0" w:space="0" w:color="auto"/>
                                            <w:bottom w:val="none" w:sz="0" w:space="0" w:color="auto"/>
                                            <w:right w:val="none" w:sz="0" w:space="0" w:color="auto"/>
                                          </w:divBdr>
                                          <w:divsChild>
                                            <w:div w:id="1261720616">
                                              <w:marLeft w:val="0"/>
                                              <w:marRight w:val="0"/>
                                              <w:marTop w:val="0"/>
                                              <w:marBottom w:val="0"/>
                                              <w:divBdr>
                                                <w:top w:val="none" w:sz="0" w:space="0" w:color="auto"/>
                                                <w:left w:val="none" w:sz="0" w:space="0" w:color="auto"/>
                                                <w:bottom w:val="none" w:sz="0" w:space="0" w:color="auto"/>
                                                <w:right w:val="none" w:sz="0" w:space="0" w:color="auto"/>
                                              </w:divBdr>
                                              <w:divsChild>
                                                <w:div w:id="731275343">
                                                  <w:marLeft w:val="0"/>
                                                  <w:marRight w:val="0"/>
                                                  <w:marTop w:val="0"/>
                                                  <w:marBottom w:val="0"/>
                                                  <w:divBdr>
                                                    <w:top w:val="none" w:sz="0" w:space="0" w:color="auto"/>
                                                    <w:left w:val="none" w:sz="0" w:space="0" w:color="auto"/>
                                                    <w:bottom w:val="none" w:sz="0" w:space="0" w:color="auto"/>
                                                    <w:right w:val="none" w:sz="0" w:space="0" w:color="auto"/>
                                                  </w:divBdr>
                                                  <w:divsChild>
                                                    <w:div w:id="2127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0DC5E-1B15-4A7D-A69D-FEFF4168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2698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38</cp:revision>
  <cp:lastPrinted>2017-04-13T13:54:00Z</cp:lastPrinted>
  <dcterms:created xsi:type="dcterms:W3CDTF">2018-09-24T13:20:00Z</dcterms:created>
  <dcterms:modified xsi:type="dcterms:W3CDTF">2018-11-06T12:44:00Z</dcterms:modified>
</cp:coreProperties>
</file>